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0" w:rsidRPr="00935369" w:rsidRDefault="00302D10" w:rsidP="00B95669">
      <w:pPr>
        <w:jc w:val="center"/>
        <w:rPr>
          <w:rFonts w:ascii="Monotype Corsiva" w:hAnsi="Monotype Corsiva" w:cs="Times New Roman"/>
          <w:b/>
          <w:bCs/>
          <w:i/>
          <w:sz w:val="36"/>
          <w:szCs w:val="36"/>
        </w:rPr>
      </w:pPr>
      <w:r w:rsidRPr="00935369">
        <w:rPr>
          <w:rFonts w:ascii="Monotype Corsiva" w:hAnsi="Monotype Corsiva" w:cs="Times New Roman"/>
          <w:b/>
          <w:bCs/>
          <w:i/>
          <w:sz w:val="36"/>
          <w:szCs w:val="36"/>
        </w:rPr>
        <w:t>О рекомендациях, как выбрать сладкие новогодние подарки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 xml:space="preserve">В преддверии Нового года </w:t>
      </w:r>
      <w:r w:rsidRPr="00B95669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r w:rsidRPr="00302D10">
        <w:rPr>
          <w:rFonts w:ascii="Times New Roman" w:hAnsi="Times New Roman" w:cs="Times New Roman"/>
          <w:sz w:val="24"/>
          <w:szCs w:val="24"/>
        </w:rPr>
        <w:t xml:space="preserve"> напоминает, как выбрать сладкий новогодний подарок. 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 Сладкие новогодние подарки рекомендуется приобретать в местах организованной торговли (магазины, супермаркеты, официальные рынки).</w:t>
      </w:r>
    </w:p>
    <w:p w:rsidR="00FA298E" w:rsidRPr="00FA298E" w:rsidRDefault="00302D10" w:rsidP="00FA298E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При покупке обратите внимание на упаковку</w:t>
      </w:r>
      <w:r w:rsidR="00FA298E">
        <w:rPr>
          <w:rFonts w:ascii="Times New Roman" w:hAnsi="Times New Roman" w:cs="Times New Roman"/>
          <w:sz w:val="24"/>
          <w:szCs w:val="24"/>
        </w:rPr>
        <w:t xml:space="preserve"> – она не должна быть нарушена, и </w:t>
      </w:r>
      <w:r w:rsidR="00FA298E"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298E" w:rsidRPr="001E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маркировки (этикетки)</w:t>
      </w:r>
      <w:r w:rsidR="00FA298E"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Маркировка на упаковке (коробке), в которую помещен подарок, должна быть на русском языке, понятной, легко читаемой, достоверной и не вводить в заблуждение потребителей (приобретателей). </w:t>
      </w:r>
    </w:p>
    <w:p w:rsidR="00302D10" w:rsidRPr="00FA298E" w:rsidRDefault="00B0221E" w:rsidP="00FA2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F2784B" wp14:editId="0EFD9E28">
            <wp:simplePos x="0" y="0"/>
            <wp:positionH relativeFrom="column">
              <wp:posOffset>1939925</wp:posOffset>
            </wp:positionH>
            <wp:positionV relativeFrom="paragraph">
              <wp:posOffset>394970</wp:posOffset>
            </wp:positionV>
            <wp:extent cx="4311650" cy="2414905"/>
            <wp:effectExtent l="0" t="0" r="0" b="4445"/>
            <wp:wrapTight wrapText="bothSides">
              <wp:wrapPolygon edited="0">
                <wp:start x="0" y="0"/>
                <wp:lineTo x="0" y="21469"/>
                <wp:lineTo x="21473" y="21469"/>
                <wp:lineTo x="21473" y="0"/>
                <wp:lineTo x="0" y="0"/>
              </wp:wrapPolygon>
            </wp:wrapTight>
            <wp:docPr id="2" name="Рисунок 2" descr="C:\Users\Napolskikh_IV\Documents\01_Напольских\ОТЧЕТЫ 2013-2017\СМИ\ГОРЯЧАЯ ЛИНИЯ\2022\f578e927ebc10cac29527e4fd1710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polskikh_IV\Documents\01_Напольских\ОТЧЕТЫ 2013-2017\СМИ\ГОРЯЧАЯ ЛИНИЯ\2022\f578e927ebc10cac29527e4fd17104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98E">
        <w:rPr>
          <w:rFonts w:ascii="Times New Roman" w:hAnsi="Times New Roman" w:cs="Times New Roman"/>
          <w:sz w:val="24"/>
          <w:szCs w:val="24"/>
        </w:rPr>
        <w:t>В</w:t>
      </w:r>
      <w:r w:rsidR="00302D10" w:rsidRPr="00302D10">
        <w:rPr>
          <w:rFonts w:ascii="Times New Roman" w:hAnsi="Times New Roman" w:cs="Times New Roman"/>
          <w:sz w:val="24"/>
          <w:szCs w:val="24"/>
        </w:rPr>
        <w:t xml:space="preserve"> маркировке должны содержаться следующие сведения: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1) наименование;</w:t>
      </w:r>
      <w:r w:rsidR="00B0221E" w:rsidRPr="00B022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2) состав;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3) количество;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4) дата изготовления;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5) срок годности;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6) условия хранения пищевой продукции, в том числе и после вскрытия упаковки;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9) показатели пищевой ценности;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10) сведения о наличии в пищевой продукции компонентов, полученных с применением генно-модифицированных организмов.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11) единый знак обращения продукции на рынке государств - членов Таможенного союза.</w:t>
      </w:r>
    </w:p>
    <w:p w:rsidR="001633F8" w:rsidRPr="00302D10" w:rsidRDefault="001633F8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упаковщика, дата упаковывания, вес подарка, цена в рублях.</w:t>
      </w:r>
    </w:p>
    <w:p w:rsidR="001633F8" w:rsidRPr="00AE66ED" w:rsidRDefault="00302D10" w:rsidP="00AE66ED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lastRenderedPageBreak/>
        <w:t>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трансжиров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>).</w:t>
      </w:r>
    </w:p>
    <w:p w:rsidR="001F08E1" w:rsidRPr="001E7DF7" w:rsidRDefault="001F08E1" w:rsidP="001F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подарку должен прилагаться список, содержащий полную информацию о подарке, количестве конфет (поштучно) с указанием не только их названия, но и фабрик-изготовителей. </w:t>
      </w:r>
    </w:p>
    <w:p w:rsidR="001F08E1" w:rsidRPr="001E7DF7" w:rsidRDefault="001F08E1" w:rsidP="001F08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подарка не должны включаться скоропортящиеся продукты, такие как молочные (десерт, йогурт, творожный сырок), мучные изделия с отделкой кремом и т.п. Эти продукты необходимо хранить в холодильнике при температуре от +2</w:t>
      </w:r>
      <w:proofErr w:type="gramStart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+6°С, в противном случае их употребление может привести к пищевому отравлению. 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0,5% этанола.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10">
        <w:rPr>
          <w:rFonts w:ascii="Times New Roman" w:hAnsi="Times New Roman" w:cs="Times New Roman"/>
          <w:sz w:val="24"/>
          <w:szCs w:val="24"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D10">
        <w:rPr>
          <w:rFonts w:ascii="Times New Roman" w:hAnsi="Times New Roman" w:cs="Times New Roman"/>
          <w:sz w:val="24"/>
          <w:szCs w:val="24"/>
        </w:rPr>
        <w:t xml:space="preserve">В составе сладостей не должны присутствовать усилители вкуса и аромата, консерванты (Е200, Е202, Е210, Е249), синтетические красители, 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 xml:space="preserve"> идентичные натуральным, гидрогенизированные масла и жиры, а также натуральный кофе.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Допускается содержание натуральных красителей и </w:t>
      </w:r>
      <w:proofErr w:type="spellStart"/>
      <w:r w:rsidRPr="00302D10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302D10">
        <w:rPr>
          <w:rFonts w:ascii="Times New Roman" w:hAnsi="Times New Roman" w:cs="Times New Roman"/>
          <w:sz w:val="24"/>
          <w:szCs w:val="24"/>
        </w:rPr>
        <w:t>.</w:t>
      </w:r>
    </w:p>
    <w:p w:rsidR="009514C1" w:rsidRPr="001E7DF7" w:rsidRDefault="009514C1" w:rsidP="00BB2B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приобретаете </w:t>
      </w:r>
      <w:r w:rsidRPr="001E7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новогодний подарок в мягкой игрушке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забывайте, что эта игрушка не должна содержать в наполнителе твердых или острых инородных предметов. Швы </w:t>
      </w:r>
      <w:proofErr w:type="spellStart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мягконабивной</w:t>
      </w:r>
      <w:proofErr w:type="spellEnd"/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должны быть прочными. Кроме того, на эту игрушку должна быть отдельная маркировка, текст на которой выполняется в достоверной, проверяемой, четкой, легко читаемой форме на русском языке. В маркировке указываются: наименование игрушки; наименование страны, где изготовлена игрушка; наименование и местонахождение изготовителя (уполномоченного изготовителем лица), импортера, информацию для связи с ними; товарный знак изготовителя (при наличии); минимальный возраст ребенка, для которого предназначена игрушка или пиктограмма, обозначающая возраст ребенка; основной конструкционный материал (для детей до 3 лет) (при необходимости); способы ухода за игрушкой (при необходимости); дата 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изготовления (месяц, год); срок службы или срок годности (при их установлении); условия хранения (при необходимости). </w:t>
      </w:r>
    </w:p>
    <w:p w:rsid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 xml:space="preserve">Внутри подарка вместе с кондитерскими изделиями может </w:t>
      </w:r>
      <w:proofErr w:type="gramStart"/>
      <w:r w:rsidRPr="00302D10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302D10">
        <w:rPr>
          <w:rFonts w:ascii="Times New Roman" w:hAnsi="Times New Roman" w:cs="Times New Roman"/>
          <w:sz w:val="24"/>
          <w:szCs w:val="24"/>
        </w:rPr>
        <w:t xml:space="preserve">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 Игрушки для детей до 3 лет не должны содержать натуральный мех и кожу – это достаточно сильные аллергены. Также игрушка не должна содержать стекла и других бьющихся материалов, мелких деталей, в том числе, размер которых во влажной среде увеличивается более чем на 5%.</w:t>
      </w:r>
    </w:p>
    <w:p w:rsidR="009514C1" w:rsidRPr="00302D10" w:rsidRDefault="009514C1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="00B95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игрушке</w:t>
      </w: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же, как и к мягкой игрушке-упаковке.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302D10" w:rsidRPr="00302D10" w:rsidRDefault="00302D10" w:rsidP="00302D10">
      <w:pPr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По вашему требованию продавец подарка обязан предоставить декларации о соответствии, подтверж</w:t>
      </w:r>
      <w:bookmarkStart w:id="0" w:name="_GoBack"/>
      <w:bookmarkEnd w:id="0"/>
      <w:r w:rsidRPr="00302D10">
        <w:rPr>
          <w:rFonts w:ascii="Times New Roman" w:hAnsi="Times New Roman" w:cs="Times New Roman"/>
          <w:sz w:val="24"/>
          <w:szCs w:val="24"/>
        </w:rPr>
        <w:t>дающие качество и безопасность всех составляющих компонентов подарка.</w:t>
      </w:r>
    </w:p>
    <w:p w:rsidR="00952442" w:rsidRDefault="00952442" w:rsidP="009524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Сладкие новогодние подарки подпадают под ту категорию товара, который подлежит возврату или обмену в случае, если он оказался некачественным. </w:t>
      </w:r>
    </w:p>
    <w:p w:rsidR="00655D13" w:rsidRPr="00540788" w:rsidRDefault="00F23458" w:rsidP="00BB2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91AC9D" wp14:editId="3697EF28">
            <wp:simplePos x="0" y="0"/>
            <wp:positionH relativeFrom="column">
              <wp:posOffset>-542925</wp:posOffset>
            </wp:positionH>
            <wp:positionV relativeFrom="paragraph">
              <wp:posOffset>1617980</wp:posOffset>
            </wp:positionV>
            <wp:extent cx="6875780" cy="3475990"/>
            <wp:effectExtent l="0" t="0" r="1270" b="0"/>
            <wp:wrapTight wrapText="bothSides">
              <wp:wrapPolygon edited="0">
                <wp:start x="0" y="0"/>
                <wp:lineTo x="0" y="21426"/>
                <wp:lineTo x="21544" y="21426"/>
                <wp:lineTo x="21544" y="0"/>
                <wp:lineTo x="0" y="0"/>
              </wp:wrapPolygon>
            </wp:wrapTight>
            <wp:docPr id="1" name="Рисунок 1" descr="C:\Users\Napolskikh_IV\Documents\01_Напольских\ОТЧЕТЫ 2013-2017\СМИ\ГОРЯЧАЯ ЛИНИЯ\2022\297x150mm_Podar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polskikh_IV\Documents\01_Напольских\ОТЧЕТЫ 2013-2017\СМИ\ГОРЯЧАЯ ЛИНИЯ\2022\297x150mm_Podarok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02D10" w:rsidRPr="00540788">
        <w:rPr>
          <w:rFonts w:ascii="Times New Roman" w:hAnsi="Times New Roman" w:cs="Times New Roman"/>
          <w:sz w:val="24"/>
          <w:szCs w:val="24"/>
        </w:rPr>
        <w:t>Для консультации граждане могут обратиться  по телефону Единого консультационного центра Роспотребнадзора (</w:t>
      </w:r>
      <w:r w:rsidR="00302D10" w:rsidRPr="000E1B96">
        <w:rPr>
          <w:rFonts w:ascii="Times New Roman" w:hAnsi="Times New Roman" w:cs="Times New Roman"/>
          <w:b/>
          <w:sz w:val="24"/>
          <w:szCs w:val="24"/>
        </w:rPr>
        <w:t>8 800 555 49 43</w:t>
      </w:r>
      <w:r w:rsidR="00302D10" w:rsidRPr="00540788">
        <w:rPr>
          <w:rFonts w:ascii="Times New Roman" w:hAnsi="Times New Roman" w:cs="Times New Roman"/>
          <w:sz w:val="24"/>
          <w:szCs w:val="24"/>
        </w:rPr>
        <w:t xml:space="preserve">), </w:t>
      </w:r>
      <w:r w:rsidR="00B20BF9">
        <w:rPr>
          <w:rFonts w:ascii="Times New Roman" w:hAnsi="Times New Roman" w:cs="Times New Roman"/>
          <w:sz w:val="24"/>
          <w:szCs w:val="24"/>
        </w:rPr>
        <w:t>работающего в круглосуточном режиме,</w:t>
      </w:r>
      <w:r w:rsidR="00B20BF9" w:rsidRPr="00B20BF9">
        <w:rPr>
          <w:rFonts w:ascii="Times New Roman" w:hAnsi="Times New Roman" w:cs="Times New Roman"/>
          <w:sz w:val="24"/>
          <w:szCs w:val="24"/>
        </w:rPr>
        <w:t xml:space="preserve"> </w:t>
      </w:r>
      <w:r w:rsidR="00302D10" w:rsidRPr="00540788">
        <w:rPr>
          <w:rFonts w:ascii="Times New Roman" w:hAnsi="Times New Roman" w:cs="Times New Roman"/>
          <w:sz w:val="24"/>
          <w:szCs w:val="24"/>
        </w:rPr>
        <w:t>теле</w:t>
      </w:r>
      <w:r w:rsidR="00655D13">
        <w:rPr>
          <w:rFonts w:ascii="Times New Roman" w:hAnsi="Times New Roman" w:cs="Times New Roman"/>
          <w:sz w:val="24"/>
          <w:szCs w:val="24"/>
        </w:rPr>
        <w:t>фонам «горячих линий» Управления</w:t>
      </w:r>
      <w:r w:rsidR="00302D10" w:rsidRPr="00540788">
        <w:rPr>
          <w:rFonts w:ascii="Times New Roman" w:hAnsi="Times New Roman" w:cs="Times New Roman"/>
          <w:sz w:val="24"/>
          <w:szCs w:val="24"/>
        </w:rPr>
        <w:t xml:space="preserve"> Роспотребнадзора по </w:t>
      </w:r>
      <w:r w:rsidR="00655D13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AF0CFA">
        <w:rPr>
          <w:rFonts w:ascii="Times New Roman" w:hAnsi="Times New Roman" w:cs="Times New Roman"/>
          <w:sz w:val="24"/>
          <w:szCs w:val="24"/>
        </w:rPr>
        <w:t>:</w:t>
      </w:r>
      <w:r w:rsidR="00655D13">
        <w:rPr>
          <w:rFonts w:ascii="Times New Roman" w:hAnsi="Times New Roman" w:cs="Times New Roman"/>
          <w:sz w:val="24"/>
          <w:szCs w:val="24"/>
        </w:rPr>
        <w:t xml:space="preserve"> +</w:t>
      </w:r>
      <w:r w:rsidR="00655D13" w:rsidRPr="00655D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655D13" w:rsidRPr="00655D13">
        <w:rPr>
          <w:rFonts w:ascii="Times New Roman" w:hAnsi="Times New Roman" w:cs="Times New Roman"/>
          <w:b/>
          <w:sz w:val="24"/>
          <w:szCs w:val="24"/>
        </w:rPr>
        <w:t>7 (8332) 40-67-24</w:t>
      </w:r>
      <w:r w:rsidR="00655D13" w:rsidRPr="00655D13">
        <w:rPr>
          <w:rFonts w:ascii="Times New Roman" w:hAnsi="Times New Roman" w:cs="Times New Roman"/>
          <w:sz w:val="24"/>
          <w:szCs w:val="24"/>
        </w:rPr>
        <w:t>, который функционирует ежедневно с 10.00 до 12.00 час (кроме выходных и праздничных дней), Территориального отдела Управления Роспотребнадзора по Кировской области по Кировской об</w:t>
      </w:r>
      <w:r w:rsidR="00AF0CFA">
        <w:rPr>
          <w:rFonts w:ascii="Times New Roman" w:hAnsi="Times New Roman" w:cs="Times New Roman"/>
          <w:sz w:val="24"/>
          <w:szCs w:val="24"/>
        </w:rPr>
        <w:t xml:space="preserve">ласти в Вятскополянском районе: </w:t>
      </w:r>
      <w:r w:rsidR="00655D13" w:rsidRPr="00655D13">
        <w:rPr>
          <w:rFonts w:ascii="Times New Roman" w:hAnsi="Times New Roman" w:cs="Times New Roman"/>
          <w:b/>
          <w:sz w:val="24"/>
          <w:szCs w:val="24"/>
        </w:rPr>
        <w:t>+7 (83334) 2-36-95</w:t>
      </w:r>
      <w:r w:rsidR="00655D1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5516C5" w:rsidRDefault="005516C5"/>
    <w:sectPr w:rsidR="005516C5" w:rsidSect="00655D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A5F"/>
    <w:multiLevelType w:val="multilevel"/>
    <w:tmpl w:val="111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BB"/>
    <w:rsid w:val="000E1B96"/>
    <w:rsid w:val="001633F8"/>
    <w:rsid w:val="001F08E1"/>
    <w:rsid w:val="00302D10"/>
    <w:rsid w:val="004314BA"/>
    <w:rsid w:val="00467FBB"/>
    <w:rsid w:val="00540788"/>
    <w:rsid w:val="005516C5"/>
    <w:rsid w:val="00655D13"/>
    <w:rsid w:val="008D3F34"/>
    <w:rsid w:val="00935369"/>
    <w:rsid w:val="009514C1"/>
    <w:rsid w:val="00952442"/>
    <w:rsid w:val="00973456"/>
    <w:rsid w:val="00AB2EAA"/>
    <w:rsid w:val="00AE66ED"/>
    <w:rsid w:val="00AF0CFA"/>
    <w:rsid w:val="00B0221E"/>
    <w:rsid w:val="00B20BF9"/>
    <w:rsid w:val="00B95669"/>
    <w:rsid w:val="00BB2B3F"/>
    <w:rsid w:val="00D45FD7"/>
    <w:rsid w:val="00F23458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D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988</Words>
  <Characters>5637</Characters>
  <Application>Microsoft Office Word</Application>
  <DocSecurity>0</DocSecurity>
  <Lines>46</Lines>
  <Paragraphs>13</Paragraphs>
  <ScaleCrop>false</ScaleCrop>
  <Company>Управление Роспотребнадзора по Кировской области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Напольских И.В.</dc:creator>
  <cp:keywords/>
  <dc:description/>
  <cp:lastModifiedBy>Напольских И.В.</cp:lastModifiedBy>
  <cp:revision>25</cp:revision>
  <dcterms:created xsi:type="dcterms:W3CDTF">2022-12-13T05:45:00Z</dcterms:created>
  <dcterms:modified xsi:type="dcterms:W3CDTF">2022-12-13T06:41:00Z</dcterms:modified>
</cp:coreProperties>
</file>